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6"/>
        <w:tblW w:w="11046" w:type="dxa"/>
        <w:tblLook w:val="01E0" w:firstRow="1" w:lastRow="1" w:firstColumn="1" w:lastColumn="1" w:noHBand="0" w:noVBand="0"/>
      </w:tblPr>
      <w:tblGrid>
        <w:gridCol w:w="4680"/>
        <w:gridCol w:w="2046"/>
        <w:gridCol w:w="4320"/>
      </w:tblGrid>
      <w:tr w:rsidR="0023427E" w:rsidRPr="0023427E" w:rsidTr="006E55C4">
        <w:trPr>
          <w:trHeight w:val="2779"/>
        </w:trPr>
        <w:tc>
          <w:tcPr>
            <w:tcW w:w="4680" w:type="dxa"/>
          </w:tcPr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Башšортостан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  <w:proofErr w:type="spellStart"/>
            <w:r w:rsidRPr="0023427E">
              <w:rPr>
                <w:rFonts w:ascii="ER Bukinist Bashkir" w:hAnsi="ER Bukinist Bashkir" w:cs="Times New Roman"/>
              </w:rPr>
              <w:t>Республикаhы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Мишк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º районы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муниципаль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  <w:proofErr w:type="spellStart"/>
            <w:r w:rsidRPr="0023427E">
              <w:rPr>
                <w:rFonts w:ascii="ER Bukinist Bashkir" w:hAnsi="ER Bukinist Bashkir" w:cs="Times New Roman"/>
              </w:rPr>
              <w:t>районыныœ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Аšбулат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аулы советы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ауыл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  <w:proofErr w:type="spellStart"/>
            <w:r w:rsidRPr="0023427E">
              <w:rPr>
                <w:rFonts w:ascii="ER Bukinist Bashkir" w:hAnsi="ER Bukinist Bashkir" w:cs="Times New Roman"/>
              </w:rPr>
              <w:t>билºìºhå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proofErr w:type="spellStart"/>
            <w:r w:rsidRPr="0023427E">
              <w:rPr>
                <w:rFonts w:ascii="ER Bukinist Bashkir" w:hAnsi="ER Bukinist Bashkir" w:cs="Times New Roman"/>
              </w:rPr>
              <w:t>Хакимиºòå</w:t>
            </w:r>
            <w:proofErr w:type="spellEnd"/>
            <w:r w:rsidRPr="0023427E">
              <w:rPr>
                <w:rFonts w:ascii="ER Bukinist Bashkir" w:hAnsi="ER Bukinist Bashkir" w:cs="Times New Roman"/>
              </w:rPr>
              <w:t xml:space="preserve">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046" w:type="dxa"/>
          </w:tcPr>
          <w:p w:rsidR="0023427E" w:rsidRPr="0023427E" w:rsidRDefault="0023427E" w:rsidP="0023427E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B45C6E" wp14:editId="024AD4B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r w:rsidRPr="0023427E">
              <w:rPr>
                <w:rFonts w:ascii="ER Bukinist Bashkir" w:hAnsi="ER Bukinist Bashkir" w:cs="Times New Roman"/>
              </w:rPr>
              <w:t xml:space="preserve">Администрация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r w:rsidRPr="0023427E">
              <w:rPr>
                <w:rFonts w:ascii="ER Bukinist Bashkir" w:hAnsi="ER Bukinist Bashkir" w:cs="Times New Roman"/>
              </w:rPr>
              <w:t>сельского поселения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ER Bukinist Bashkir" w:hAnsi="ER Bukinist Bashkir" w:cs="Times New Roman"/>
              </w:rPr>
              <w:t xml:space="preserve">Акбулатовский сельсовет муниципального района Мишкинский район 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  <w:r w:rsidRPr="0023427E">
              <w:rPr>
                <w:rFonts w:ascii="ER Bukinist Bashkir" w:hAnsi="ER Bukinist Bashkir" w:cs="Times New Roman"/>
              </w:rPr>
              <w:t>Республики Башкортостан</w:t>
            </w: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</w:rPr>
            </w:pP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ER Bukinist Bashkir" w:hAnsi="ER Bukinist Bashkir" w:cs="Times New Roman"/>
                <w:sz w:val="16"/>
                <w:szCs w:val="16"/>
              </w:rPr>
            </w:pPr>
          </w:p>
          <w:p w:rsidR="0023427E" w:rsidRPr="0023427E" w:rsidRDefault="0023427E" w:rsidP="002342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27E" w:rsidRPr="0023427E" w:rsidRDefault="0023427E" w:rsidP="0023427E">
      <w:pPr>
        <w:widowControl/>
        <w:tabs>
          <w:tab w:val="left" w:pos="724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23427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B115683" wp14:editId="6330D993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27E">
        <w:rPr>
          <w:rFonts w:ascii="Times New Roman" w:hAnsi="Times New Roman" w:cs="Times New Roman"/>
          <w:sz w:val="28"/>
          <w:szCs w:val="28"/>
        </w:rPr>
        <w:t xml:space="preserve">            КАРАР                                                              ПОСТАНОВЛЕНИЕ</w:t>
      </w:r>
    </w:p>
    <w:p w:rsidR="0023427E" w:rsidRPr="0023427E" w:rsidRDefault="0023427E" w:rsidP="0023427E">
      <w:pPr>
        <w:widowControl/>
        <w:tabs>
          <w:tab w:val="left" w:pos="56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427E" w:rsidRPr="0023427E" w:rsidRDefault="004C0F08" w:rsidP="0023427E">
      <w:pPr>
        <w:widowControl/>
        <w:tabs>
          <w:tab w:val="center" w:pos="4819"/>
          <w:tab w:val="left" w:pos="627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 апрель</w:t>
      </w:r>
      <w:r w:rsidR="0023427E" w:rsidRPr="0023427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30                 17 апреля</w:t>
      </w:r>
      <w:bookmarkStart w:id="0" w:name="_GoBack"/>
      <w:bookmarkEnd w:id="0"/>
      <w:r w:rsidR="0023427E" w:rsidRPr="0023427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F62E1" w:rsidRDefault="00CF62E1" w:rsidP="00CF62E1"/>
    <w:p w:rsidR="00CF62E1" w:rsidRPr="00CF62E1" w:rsidRDefault="00CF62E1" w:rsidP="00CF62E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62E1">
        <w:rPr>
          <w:rFonts w:ascii="Times New Roman" w:hAnsi="Times New Roman" w:cs="Times New Roman"/>
          <w:sz w:val="26"/>
          <w:szCs w:val="26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F62E1" w:rsidRPr="00CF62E1" w:rsidRDefault="00CF62E1" w:rsidP="00CF62E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F62E1" w:rsidRPr="00CF62E1" w:rsidRDefault="00CF62E1" w:rsidP="00CF62E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F62E1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Федеральными законами от 02.03.2007 N 25-ФЗ «О муниципальной службе в Российской Федерации», от 25.12.2008 N 273-ФЗ «О противодействии коррупции», администрация сельского поселения Акбулатовский сельсовет муниципального района Мишкинский район Республики Башкортостан п о с </w:t>
      </w:r>
      <w:proofErr w:type="gramStart"/>
      <w:r w:rsidRPr="00CF62E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CF62E1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CF62E1" w:rsidRPr="00CF62E1" w:rsidRDefault="00CF62E1" w:rsidP="00CF62E1">
      <w:pPr>
        <w:pStyle w:val="a5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CF62E1">
        <w:rPr>
          <w:rFonts w:ascii="Times New Roman" w:hAnsi="Times New Roman" w:cs="Times New Roman"/>
          <w:sz w:val="26"/>
          <w:szCs w:val="26"/>
        </w:rPr>
        <w:t>Утвердить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CF62E1" w:rsidRPr="00CF62E1" w:rsidRDefault="00CF62E1" w:rsidP="00CF62E1">
      <w:pPr>
        <w:pStyle w:val="a5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CF62E1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информационном стенде администрации сельского поселения Акбулатовский сельсовет муниципального района Мишкинский район Республики Башкортостан и на сайте администрации сельского поселения Акбулатовский сельсовет муниципального района Мишкинский район Республики Башкортостан в сети Интернет </w:t>
      </w:r>
      <w:hyperlink r:id="rId7" w:history="1">
        <w:r w:rsidRPr="00CF62E1">
          <w:rPr>
            <w:rStyle w:val="a4"/>
            <w:rFonts w:ascii="Times New Roman" w:hAnsi="Times New Roman" w:cs="Times New Roman"/>
            <w:sz w:val="26"/>
            <w:szCs w:val="26"/>
          </w:rPr>
          <w:t>http://akbulat.mishkan.ru</w:t>
        </w:r>
      </w:hyperlink>
      <w:r w:rsidRPr="00CF62E1">
        <w:rPr>
          <w:rFonts w:ascii="Times New Roman" w:hAnsi="Times New Roman" w:cs="Times New Roman"/>
          <w:sz w:val="26"/>
          <w:szCs w:val="26"/>
        </w:rPr>
        <w:t>.</w:t>
      </w:r>
    </w:p>
    <w:p w:rsidR="00CF62E1" w:rsidRPr="00CF62E1" w:rsidRDefault="00CF62E1" w:rsidP="00CF62E1">
      <w:pPr>
        <w:pStyle w:val="a5"/>
        <w:numPr>
          <w:ilvl w:val="0"/>
          <w:numId w:val="1"/>
        </w:numPr>
        <w:spacing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CF62E1">
        <w:rPr>
          <w:rFonts w:ascii="Times New Roman" w:hAnsi="Times New Roman" w:cs="Times New Roman"/>
          <w:sz w:val="26"/>
          <w:szCs w:val="26"/>
          <w:lang w:val="be-BY"/>
        </w:rPr>
        <w:t>Контроль исполнения настоящего постановления оставляю за собой.</w:t>
      </w:r>
    </w:p>
    <w:p w:rsidR="0023427E" w:rsidRDefault="0023427E" w:rsidP="0023427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be-BY"/>
        </w:rPr>
      </w:pPr>
    </w:p>
    <w:p w:rsidR="0023427E" w:rsidRDefault="0023427E" w:rsidP="0023427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be-BY"/>
        </w:rPr>
      </w:pPr>
    </w:p>
    <w:p w:rsidR="0023427E" w:rsidRDefault="0023427E" w:rsidP="0023427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be-BY"/>
        </w:rPr>
      </w:pPr>
    </w:p>
    <w:p w:rsidR="0023427E" w:rsidRPr="00CF62E1" w:rsidRDefault="0023427E" w:rsidP="0023427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Глава сельского поселения                                                                     Ю.В. Андреева</w:t>
      </w:r>
    </w:p>
    <w:p w:rsidR="00CF62E1" w:rsidRPr="00CF62E1" w:rsidRDefault="00CF62E1" w:rsidP="00CF62E1">
      <w:pPr>
        <w:spacing w:line="276" w:lineRule="auto"/>
        <w:ind w:firstLine="559"/>
        <w:rPr>
          <w:rFonts w:ascii="Times New Roman" w:hAnsi="Times New Roman" w:cs="Times New Roman"/>
          <w:sz w:val="26"/>
          <w:szCs w:val="26"/>
        </w:rPr>
      </w:pPr>
    </w:p>
    <w:p w:rsidR="00CF62E1" w:rsidRDefault="00CF62E1" w:rsidP="00CF62E1">
      <w:pPr>
        <w:ind w:firstLine="559"/>
      </w:pPr>
    </w:p>
    <w:p w:rsidR="00CF62E1" w:rsidRDefault="00CF62E1" w:rsidP="00CF62E1">
      <w:pPr>
        <w:ind w:firstLine="559"/>
      </w:pPr>
    </w:p>
    <w:p w:rsidR="00CF62E1" w:rsidRDefault="00CF62E1" w:rsidP="00CF62E1">
      <w:pPr>
        <w:ind w:firstLine="698"/>
        <w:jc w:val="right"/>
      </w:pPr>
    </w:p>
    <w:p w:rsidR="00CF62E1" w:rsidRDefault="00CF62E1" w:rsidP="00CF62E1">
      <w:pPr>
        <w:ind w:firstLine="698"/>
        <w:jc w:val="right"/>
      </w:pPr>
    </w:p>
    <w:p w:rsidR="00CF62E1" w:rsidRDefault="00CF62E1" w:rsidP="00CF62E1">
      <w:pPr>
        <w:ind w:firstLine="698"/>
        <w:jc w:val="right"/>
      </w:pPr>
    </w:p>
    <w:p w:rsidR="00CF62E1" w:rsidRDefault="00CF62E1" w:rsidP="00CF62E1">
      <w:pPr>
        <w:ind w:firstLine="698"/>
        <w:jc w:val="right"/>
      </w:pPr>
    </w:p>
    <w:p w:rsidR="00CF62E1" w:rsidRDefault="00CF62E1" w:rsidP="00CF62E1">
      <w:pPr>
        <w:ind w:firstLine="0"/>
      </w:pPr>
    </w:p>
    <w:p w:rsidR="00CF62E1" w:rsidRDefault="00CF62E1" w:rsidP="00CF62E1">
      <w:pPr>
        <w:ind w:firstLine="0"/>
      </w:pPr>
    </w:p>
    <w:p w:rsidR="0023427E" w:rsidRPr="00E71AD6" w:rsidRDefault="0023427E" w:rsidP="0023427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>Утверждено</w:t>
      </w:r>
    </w:p>
    <w:p w:rsidR="0023427E" w:rsidRPr="00E71AD6" w:rsidRDefault="0023427E" w:rsidP="0023427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>постановлением главы администрации</w:t>
      </w:r>
    </w:p>
    <w:p w:rsidR="0023427E" w:rsidRPr="00E71AD6" w:rsidRDefault="0023427E" w:rsidP="0023427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 xml:space="preserve">сельского поселения Акбулатовский сельсовет </w:t>
      </w:r>
    </w:p>
    <w:p w:rsidR="0023427E" w:rsidRPr="00E71AD6" w:rsidRDefault="0023427E" w:rsidP="0023427E">
      <w:pPr>
        <w:pStyle w:val="ConsNormal"/>
        <w:widowControl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71AD6">
        <w:rPr>
          <w:rFonts w:ascii="Times New Roman" w:hAnsi="Times New Roman" w:cs="Times New Roman"/>
          <w:sz w:val="20"/>
          <w:szCs w:val="20"/>
        </w:rPr>
        <w:t>МР Мишкинский район РБ</w:t>
      </w:r>
    </w:p>
    <w:p w:rsidR="0023427E" w:rsidRPr="00E71AD6" w:rsidRDefault="0023427E" w:rsidP="0023427E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E71AD6">
        <w:rPr>
          <w:rFonts w:ascii="Times New Roman" w:hAnsi="Times New Roman" w:cs="Times New Roman"/>
        </w:rPr>
        <w:t xml:space="preserve">от </w:t>
      </w:r>
      <w:r w:rsidR="004C0F0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апреля </w:t>
      </w:r>
      <w:r w:rsidRPr="00E71AD6">
        <w:rPr>
          <w:rFonts w:ascii="Times New Roman" w:hAnsi="Times New Roman" w:cs="Times New Roman"/>
        </w:rPr>
        <w:t xml:space="preserve">2020 г. № </w:t>
      </w:r>
      <w:r w:rsidR="004C0F08">
        <w:rPr>
          <w:rFonts w:ascii="Times New Roman" w:hAnsi="Times New Roman" w:cs="Times New Roman"/>
        </w:rPr>
        <w:t>30</w:t>
      </w:r>
    </w:p>
    <w:p w:rsidR="00CF62E1" w:rsidRPr="00E71AD6" w:rsidRDefault="00CF62E1" w:rsidP="00CF62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CF62E1" w:rsidRDefault="00CF62E1" w:rsidP="00CF62E1"/>
    <w:p w:rsidR="00CF62E1" w:rsidRPr="00CF62E1" w:rsidRDefault="00CF62E1" w:rsidP="00CF62E1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  <w:r w:rsidRPr="00CF62E1">
        <w:rPr>
          <w:sz w:val="26"/>
          <w:szCs w:val="26"/>
        </w:rPr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</w:p>
    <w:p w:rsidR="00CF62E1" w:rsidRDefault="00CF62E1" w:rsidP="00CF62E1">
      <w:pPr>
        <w:pStyle w:val="1"/>
        <w:numPr>
          <w:ilvl w:val="0"/>
          <w:numId w:val="2"/>
        </w:numPr>
        <w:spacing w:before="0" w:after="0"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Общие положения</w:t>
      </w:r>
    </w:p>
    <w:p w:rsidR="00CF62E1" w:rsidRPr="00CF62E1" w:rsidRDefault="00CF62E1" w:rsidP="00CF62E1">
      <w:pPr>
        <w:pStyle w:val="a5"/>
        <w:ind w:firstLine="0"/>
      </w:pP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1.1. Настоящее Положение разработано в соответствии с </w:t>
      </w:r>
      <w:r w:rsidRPr="00CF62E1">
        <w:rPr>
          <w:rStyle w:val="a3"/>
          <w:rFonts w:ascii="Times New Roman CYR" w:hAnsi="Times New Roman CYR"/>
          <w:b w:val="0"/>
          <w:sz w:val="26"/>
          <w:szCs w:val="26"/>
        </w:rPr>
        <w:t>Трудовым кодексом</w:t>
      </w:r>
      <w:r w:rsidRPr="00CF62E1">
        <w:rPr>
          <w:sz w:val="26"/>
          <w:szCs w:val="26"/>
        </w:rPr>
        <w:t xml:space="preserve"> Российской Федерации, </w:t>
      </w:r>
      <w:r w:rsidRPr="00CF62E1">
        <w:rPr>
          <w:rStyle w:val="a3"/>
          <w:rFonts w:ascii="Times New Roman CYR" w:hAnsi="Times New Roman CYR"/>
          <w:b w:val="0"/>
          <w:sz w:val="26"/>
          <w:szCs w:val="26"/>
        </w:rPr>
        <w:t>федеральными законами</w:t>
      </w:r>
      <w:r w:rsidRPr="00CF62E1">
        <w:rPr>
          <w:sz w:val="26"/>
          <w:szCs w:val="26"/>
        </w:rPr>
        <w:t xml:space="preserve"> от 02.03.2007 N 25-ФЗ «О муниципальной службе в Российской Федерации», от 25.12.2008 N 273-ФЗ «О противодействии коррупции».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1.2.  Настоящее Положение определяет порядок применения мер дисциплинарного воздействия за несоблюдение муниципальными служащими администрации сельского поселения Акбулатовский сельсовет Мишкинского района Республики Башкортостан (далее – муниципальные служащие)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</w:p>
    <w:p w:rsidR="00CF62E1" w:rsidRDefault="00CF62E1" w:rsidP="00CF62E1">
      <w:pPr>
        <w:pStyle w:val="1"/>
        <w:spacing w:before="0" w:after="0"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F62E1" w:rsidRPr="00CF62E1" w:rsidRDefault="00CF62E1" w:rsidP="00CF62E1"/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F62E1">
        <w:rPr>
          <w:rStyle w:val="a3"/>
          <w:rFonts w:ascii="Times New Roman CYR" w:hAnsi="Times New Roman CYR"/>
          <w:b w:val="0"/>
          <w:sz w:val="26"/>
          <w:szCs w:val="26"/>
        </w:rPr>
        <w:t>федеральными законами</w:t>
      </w:r>
      <w:r w:rsidRPr="00CF62E1">
        <w:rPr>
          <w:sz w:val="26"/>
          <w:szCs w:val="26"/>
        </w:rPr>
        <w:t xml:space="preserve"> от 02.03.2007 N 25-ФЗ «О муниципальной службе в Российской Федерации», от 25.12.2008 N 273-ФЗ «О противодействии коррупции» и другими федеральными законами, налагаются взыскания, предусмотренные </w:t>
      </w:r>
      <w:r w:rsidRPr="00CF62E1">
        <w:rPr>
          <w:rStyle w:val="a3"/>
          <w:rFonts w:ascii="Times New Roman CYR" w:hAnsi="Times New Roman CYR"/>
          <w:b w:val="0"/>
          <w:sz w:val="26"/>
          <w:szCs w:val="26"/>
        </w:rPr>
        <w:t>статьей 27</w:t>
      </w:r>
      <w:r w:rsidRPr="00CF62E1">
        <w:rPr>
          <w:sz w:val="26"/>
          <w:szCs w:val="26"/>
        </w:rPr>
        <w:t xml:space="preserve"> Федерального закона от 02.03.2007 N 25-ФЗ «О муниципальной службе в Российской Федерации», а именно: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1) замечание;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2) выговор;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3) увольнение с муниципальной службы по соответствующим основаниям.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lastRenderedPageBreak/>
        <w:t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 Акбулатовский сельсовет.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</w:p>
    <w:p w:rsidR="00CF62E1" w:rsidRDefault="00CF62E1" w:rsidP="00CF62E1">
      <w:pPr>
        <w:pStyle w:val="1"/>
        <w:numPr>
          <w:ilvl w:val="0"/>
          <w:numId w:val="2"/>
        </w:numPr>
        <w:spacing w:before="0" w:after="0"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Увольнение в связи с утратой доверия</w:t>
      </w:r>
    </w:p>
    <w:p w:rsidR="00CF62E1" w:rsidRPr="00CF62E1" w:rsidRDefault="00CF62E1" w:rsidP="00CF62E1"/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3.3. Сведения о применении к лицу взыскания в виде увольнения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реестр,</w:t>
      </w:r>
      <w:r w:rsidRPr="00CF62E1">
        <w:rPr>
          <w:sz w:val="26"/>
          <w:szCs w:val="26"/>
          <w:shd w:val="clear" w:color="auto" w:fill="FFFFFF"/>
        </w:rPr>
        <w:t xml:space="preserve"> </w:t>
      </w:r>
      <w:r w:rsidRPr="00CF62E1">
        <w:rPr>
          <w:sz w:val="26"/>
          <w:szCs w:val="26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«Интернет».</w:t>
      </w:r>
    </w:p>
    <w:p w:rsidR="00CF62E1" w:rsidRPr="00CF62E1" w:rsidRDefault="00CF62E1" w:rsidP="00CF62E1">
      <w:pPr>
        <w:spacing w:line="276" w:lineRule="auto"/>
        <w:ind w:firstLine="709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3.4. Сведения о лице, к которому было применено взыскание в виде увольнения  в связи с утратой доверия за совершение коррупционного правонарушения, исключаются из реестра в случаях:</w:t>
      </w:r>
    </w:p>
    <w:p w:rsidR="00CF62E1" w:rsidRPr="00CF62E1" w:rsidRDefault="00CF62E1" w:rsidP="00CF62E1">
      <w:pPr>
        <w:spacing w:line="276" w:lineRule="auto"/>
        <w:ind w:firstLine="709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F62E1" w:rsidRPr="00CF62E1" w:rsidRDefault="00CF62E1" w:rsidP="00CF62E1">
      <w:pPr>
        <w:spacing w:line="276" w:lineRule="auto"/>
        <w:ind w:firstLine="709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F62E1" w:rsidRPr="00CF62E1" w:rsidRDefault="00CF62E1" w:rsidP="00CF62E1">
      <w:pPr>
        <w:spacing w:line="276" w:lineRule="auto"/>
        <w:ind w:firstLine="709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F62E1" w:rsidRPr="00CF62E1" w:rsidRDefault="00CF62E1" w:rsidP="00CF62E1">
      <w:pPr>
        <w:spacing w:line="276" w:lineRule="auto"/>
        <w:ind w:firstLine="709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3.5. </w:t>
      </w:r>
      <w:proofErr w:type="gramStart"/>
      <w:r w:rsidRPr="00CF62E1">
        <w:rPr>
          <w:sz w:val="26"/>
          <w:szCs w:val="26"/>
        </w:rPr>
        <w:t>Сведения  о</w:t>
      </w:r>
      <w:proofErr w:type="gramEnd"/>
      <w:r w:rsidRPr="00CF62E1">
        <w:rPr>
          <w:sz w:val="26"/>
          <w:szCs w:val="26"/>
        </w:rPr>
        <w:t xml:space="preserve"> лице, к которому было применено взыскание в виде увольнения 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государственной власти Республики Башкортостан в порядке, установленном Постановлением Правительства РФ от 5 марта 2018 г. N 228 «О реестре лиц, уволенных в связи с утратой доверия».</w:t>
      </w:r>
    </w:p>
    <w:p w:rsidR="00CF62E1" w:rsidRPr="00CF62E1" w:rsidRDefault="00CF62E1" w:rsidP="00CF62E1">
      <w:pPr>
        <w:spacing w:line="276" w:lineRule="auto"/>
        <w:ind w:left="720" w:firstLine="0"/>
        <w:contextualSpacing/>
        <w:rPr>
          <w:sz w:val="26"/>
          <w:szCs w:val="26"/>
        </w:rPr>
      </w:pPr>
    </w:p>
    <w:p w:rsidR="00CF62E1" w:rsidRDefault="00CF62E1" w:rsidP="00CF62E1">
      <w:pPr>
        <w:pStyle w:val="1"/>
        <w:numPr>
          <w:ilvl w:val="0"/>
          <w:numId w:val="1"/>
        </w:numPr>
        <w:spacing w:before="0" w:after="0"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Порядок применения дисциплинарного взыскания</w:t>
      </w:r>
    </w:p>
    <w:p w:rsidR="00CF62E1" w:rsidRPr="00CF62E1" w:rsidRDefault="00CF62E1" w:rsidP="00CF62E1">
      <w:pPr>
        <w:pStyle w:val="a5"/>
        <w:ind w:left="1740" w:firstLine="0"/>
      </w:pP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4.1. Взыскания, предусмотренные </w:t>
      </w:r>
      <w:r w:rsidRPr="00CF62E1">
        <w:rPr>
          <w:color w:val="22272F"/>
          <w:sz w:val="26"/>
          <w:szCs w:val="26"/>
          <w:shd w:val="clear" w:color="auto" w:fill="FFFFFF"/>
        </w:rPr>
        <w:t> </w:t>
      </w:r>
      <w:r w:rsidRPr="00CF62E1">
        <w:rPr>
          <w:rFonts w:cs="Times New Roman"/>
          <w:sz w:val="26"/>
          <w:szCs w:val="26"/>
        </w:rPr>
        <w:t>статьями 14.1</w:t>
      </w:r>
      <w:r w:rsidRPr="00CF62E1">
        <w:rPr>
          <w:sz w:val="26"/>
          <w:szCs w:val="26"/>
        </w:rPr>
        <w:t>, </w:t>
      </w:r>
      <w:r w:rsidRPr="00CF62E1">
        <w:rPr>
          <w:rFonts w:cs="Times New Roman"/>
          <w:sz w:val="26"/>
          <w:szCs w:val="26"/>
        </w:rPr>
        <w:t>15</w:t>
      </w:r>
      <w:r w:rsidRPr="00CF62E1">
        <w:rPr>
          <w:sz w:val="26"/>
          <w:szCs w:val="26"/>
        </w:rPr>
        <w:t> и </w:t>
      </w:r>
      <w:r w:rsidRPr="00CF62E1">
        <w:rPr>
          <w:rFonts w:cs="Times New Roman"/>
          <w:sz w:val="26"/>
          <w:szCs w:val="26"/>
        </w:rPr>
        <w:t>27</w:t>
      </w:r>
      <w:r w:rsidRPr="00CF62E1">
        <w:rPr>
          <w:sz w:val="26"/>
          <w:szCs w:val="26"/>
        </w:rPr>
        <w:t xml:space="preserve"> Федерального закона от 2 марта 2007 г. N 25-ФЗ «О муниципальной службе в Российской Федерации», применяются представителем нанимателя (работодателем) на основании: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1) доклада о результатах проверки, проведенной лицом, ответственным за работу по профилактике коррупционных и иных правонарушений в администрации  сельского поселения Акбулатовский сельсовет;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2) 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сельского поселения Акбулатовский сельсовет в случае, если доклад о результатах проверки направлялся в комиссию;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3)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4) объяснений муниципального служащего;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5) иных материалов.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4.2. До применения дисциплинарного взыскания к муниципальному </w:t>
      </w:r>
      <w:r w:rsidRPr="00CF62E1">
        <w:rPr>
          <w:sz w:val="26"/>
          <w:szCs w:val="26"/>
        </w:rPr>
        <w:lastRenderedPageBreak/>
        <w:t>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proofErr w:type="spellStart"/>
      <w:r w:rsidRPr="00CF62E1">
        <w:rPr>
          <w:sz w:val="26"/>
          <w:szCs w:val="26"/>
        </w:rPr>
        <w:t>Непредоставление</w:t>
      </w:r>
      <w:proofErr w:type="spellEnd"/>
      <w:r w:rsidRPr="00CF62E1">
        <w:rPr>
          <w:sz w:val="26"/>
          <w:szCs w:val="26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4.3. При применении взысканий, предусмотренных </w:t>
      </w:r>
      <w:r w:rsidRPr="00CF62E1">
        <w:rPr>
          <w:rFonts w:cs="Times New Roman"/>
          <w:sz w:val="26"/>
          <w:szCs w:val="26"/>
        </w:rPr>
        <w:t>статьями 14.1</w:t>
      </w:r>
      <w:r w:rsidRPr="00CF62E1">
        <w:rPr>
          <w:sz w:val="26"/>
          <w:szCs w:val="26"/>
        </w:rPr>
        <w:t>, </w:t>
      </w:r>
      <w:r w:rsidRPr="00CF62E1">
        <w:rPr>
          <w:rFonts w:cs="Times New Roman"/>
          <w:sz w:val="26"/>
          <w:szCs w:val="26"/>
        </w:rPr>
        <w:t>15</w:t>
      </w:r>
      <w:r w:rsidRPr="00CF62E1">
        <w:rPr>
          <w:sz w:val="26"/>
          <w:szCs w:val="26"/>
        </w:rPr>
        <w:t> и </w:t>
      </w:r>
      <w:r w:rsidRPr="00CF62E1">
        <w:rPr>
          <w:rFonts w:cs="Times New Roman"/>
          <w:sz w:val="26"/>
          <w:szCs w:val="26"/>
        </w:rPr>
        <w:t>27</w:t>
      </w:r>
      <w:r w:rsidRPr="00CF62E1">
        <w:rPr>
          <w:sz w:val="26"/>
          <w:szCs w:val="26"/>
        </w:rPr>
        <w:t xml:space="preserve"> Федерального закона от 2 марта 2007 г.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 xml:space="preserve"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27.1. </w:t>
      </w:r>
      <w:r w:rsidRPr="00CF62E1">
        <w:rPr>
          <w:rStyle w:val="a3"/>
          <w:rFonts w:ascii="Times New Roman CYR" w:hAnsi="Times New Roman CYR"/>
          <w:b w:val="0"/>
          <w:sz w:val="26"/>
          <w:szCs w:val="26"/>
        </w:rPr>
        <w:t>Федерального закона</w:t>
      </w:r>
      <w:r w:rsidRPr="00CF62E1">
        <w:rPr>
          <w:sz w:val="26"/>
          <w:szCs w:val="26"/>
        </w:rPr>
        <w:t xml:space="preserve"> от 02.03.2007 N 25-ФЗ «О муниципальной службе в Российской Федерации».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4.5. Взыскания, предусмотренные </w:t>
      </w:r>
      <w:r w:rsidRPr="00CF62E1">
        <w:rPr>
          <w:rFonts w:cs="Times New Roman"/>
          <w:sz w:val="26"/>
          <w:szCs w:val="26"/>
        </w:rPr>
        <w:t>статьями 14.1</w:t>
      </w:r>
      <w:r w:rsidRPr="00CF62E1">
        <w:rPr>
          <w:sz w:val="26"/>
          <w:szCs w:val="26"/>
        </w:rPr>
        <w:t>, </w:t>
      </w:r>
      <w:r w:rsidRPr="00CF62E1">
        <w:rPr>
          <w:rFonts w:cs="Times New Roman"/>
          <w:sz w:val="26"/>
          <w:szCs w:val="26"/>
        </w:rPr>
        <w:t>15</w:t>
      </w:r>
      <w:r w:rsidRPr="00CF62E1">
        <w:rPr>
          <w:sz w:val="26"/>
          <w:szCs w:val="26"/>
        </w:rPr>
        <w:t> и </w:t>
      </w:r>
      <w:r w:rsidRPr="00CF62E1">
        <w:rPr>
          <w:rFonts w:cs="Times New Roman"/>
          <w:sz w:val="26"/>
          <w:szCs w:val="26"/>
        </w:rPr>
        <w:t>27</w:t>
      </w:r>
      <w:r w:rsidRPr="00CF62E1">
        <w:rPr>
          <w:sz w:val="26"/>
          <w:szCs w:val="26"/>
        </w:rPr>
        <w:t> Федерального закона от 02.03.2007 N 25-ФЗ «О муниципальной службе в Российской Федерации»,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 В указанные сроки не включается время производства по уголовному делу.</w:t>
      </w:r>
    </w:p>
    <w:p w:rsidR="00CF62E1" w:rsidRPr="00CF62E1" w:rsidRDefault="00CF62E1" w:rsidP="00CF62E1">
      <w:pPr>
        <w:spacing w:line="276" w:lineRule="auto"/>
        <w:contextualSpacing/>
        <w:rPr>
          <w:sz w:val="26"/>
          <w:szCs w:val="26"/>
        </w:rPr>
      </w:pPr>
      <w:r w:rsidRPr="00CF62E1">
        <w:rPr>
          <w:sz w:val="26"/>
          <w:szCs w:val="26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4258D4" w:rsidRDefault="004258D4" w:rsidP="00CF62E1">
      <w:pPr>
        <w:contextualSpacing/>
      </w:pPr>
    </w:p>
    <w:sectPr w:rsidR="004258D4" w:rsidSect="002342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6B3A"/>
    <w:multiLevelType w:val="hybridMultilevel"/>
    <w:tmpl w:val="ABDA35E2"/>
    <w:lvl w:ilvl="0" w:tplc="541E6F2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4318D"/>
    <w:multiLevelType w:val="hybridMultilevel"/>
    <w:tmpl w:val="28E8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E"/>
    <w:rsid w:val="00052CDE"/>
    <w:rsid w:val="00181B35"/>
    <w:rsid w:val="0023427E"/>
    <w:rsid w:val="004258D4"/>
    <w:rsid w:val="004C0F08"/>
    <w:rsid w:val="00CF62E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F0A6"/>
  <w15:docId w15:val="{0D0D86A2-B95F-46D7-8143-C660B12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62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2E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F62E1"/>
    <w:rPr>
      <w:rFonts w:ascii="Times New Roman" w:hAnsi="Times New Roman" w:cs="Times New Roman" w:hint="default"/>
      <w:b/>
      <w:bCs w:val="0"/>
      <w:color w:val="auto"/>
    </w:rPr>
  </w:style>
  <w:style w:type="paragraph" w:customStyle="1" w:styleId="ConsTitle">
    <w:name w:val="ConsTitle"/>
    <w:rsid w:val="00CF62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F62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2E1"/>
    <w:pPr>
      <w:ind w:left="720"/>
      <w:contextualSpacing/>
    </w:pPr>
  </w:style>
  <w:style w:type="paragraph" w:customStyle="1" w:styleId="ConsNormal">
    <w:name w:val="ConsNormal"/>
    <w:rsid w:val="00CF62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F62E1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ulat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User</cp:lastModifiedBy>
  <cp:revision>4</cp:revision>
  <cp:lastPrinted>2020-04-17T09:21:00Z</cp:lastPrinted>
  <dcterms:created xsi:type="dcterms:W3CDTF">2020-04-08T11:31:00Z</dcterms:created>
  <dcterms:modified xsi:type="dcterms:W3CDTF">2024-02-26T06:15:00Z</dcterms:modified>
</cp:coreProperties>
</file>