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898" w:tblpY="161"/>
        <w:tblW w:w="10728" w:type="dxa"/>
        <w:tblLook w:val="01E0"/>
      </w:tblPr>
      <w:tblGrid>
        <w:gridCol w:w="4362"/>
        <w:gridCol w:w="2046"/>
        <w:gridCol w:w="4320"/>
      </w:tblGrid>
      <w:tr w:rsidR="00DD25C9" w:rsidTr="00B85778">
        <w:trPr>
          <w:trHeight w:val="2779"/>
        </w:trPr>
        <w:tc>
          <w:tcPr>
            <w:tcW w:w="4362" w:type="dxa"/>
          </w:tcPr>
          <w:p w:rsidR="00DD25C9" w:rsidRPr="00132EED" w:rsidRDefault="00DD25C9" w:rsidP="00B85778">
            <w:pPr>
              <w:jc w:val="center"/>
              <w:rPr>
                <w:rFonts w:ascii="ER Bukinist Bashkir" w:hAnsi="ER Bukinist Bashkir"/>
              </w:rPr>
            </w:pPr>
            <w:proofErr w:type="spellStart"/>
            <w:r w:rsidRPr="00132EED">
              <w:rPr>
                <w:rFonts w:ascii="ER Bukinist Bashkir" w:hAnsi="ER Bukinist Bashkir"/>
              </w:rPr>
              <w:t>Башšортостан</w:t>
            </w:r>
            <w:proofErr w:type="spellEnd"/>
            <w:r w:rsidRPr="00132EED">
              <w:rPr>
                <w:rFonts w:ascii="ER Bukinist Bashkir" w:hAnsi="ER Bukinist Bashkir"/>
              </w:rPr>
              <w:t xml:space="preserve"> </w:t>
            </w:r>
            <w:proofErr w:type="spellStart"/>
            <w:r w:rsidRPr="00132EED">
              <w:rPr>
                <w:rFonts w:ascii="ER Bukinist Bashkir" w:hAnsi="ER Bukinist Bashkir"/>
              </w:rPr>
              <w:t>Республика</w:t>
            </w:r>
            <w:proofErr w:type="gramStart"/>
            <w:r w:rsidRPr="00132EED">
              <w:rPr>
                <w:rFonts w:ascii="ER Bukinist Bashkir" w:hAnsi="ER Bukinist Bashkir"/>
              </w:rPr>
              <w:t>h</w:t>
            </w:r>
            <w:proofErr w:type="gramEnd"/>
            <w:r w:rsidRPr="00132EED">
              <w:rPr>
                <w:rFonts w:ascii="ER Bukinist Bashkir" w:hAnsi="ER Bukinist Bashkir"/>
              </w:rPr>
              <w:t>ы</w:t>
            </w:r>
            <w:proofErr w:type="spellEnd"/>
            <w:r w:rsidRPr="00132EED">
              <w:rPr>
                <w:rFonts w:ascii="ER Bukinist Bashkir" w:hAnsi="ER Bukinist Bashkir"/>
              </w:rPr>
              <w:t xml:space="preserve"> </w:t>
            </w:r>
          </w:p>
          <w:p w:rsidR="00DD25C9" w:rsidRPr="00132EED" w:rsidRDefault="00DD25C9" w:rsidP="00B85778">
            <w:pPr>
              <w:jc w:val="center"/>
              <w:rPr>
                <w:rFonts w:ascii="ER Bukinist Bashkir" w:hAnsi="ER Bukinist Bashkir"/>
              </w:rPr>
            </w:pPr>
            <w:r w:rsidRPr="00132EED">
              <w:rPr>
                <w:rFonts w:ascii="ER Bukinist Bashkir" w:hAnsi="ER Bukinist Bashkir"/>
              </w:rPr>
              <w:t xml:space="preserve">Мишкº районы </w:t>
            </w:r>
          </w:p>
          <w:p w:rsidR="00DD25C9" w:rsidRPr="00132EED" w:rsidRDefault="00DD25C9" w:rsidP="00B85778">
            <w:pPr>
              <w:jc w:val="center"/>
              <w:rPr>
                <w:rFonts w:ascii="ER Bukinist Bashkir" w:hAnsi="ER Bukinist Bashkir"/>
              </w:rPr>
            </w:pPr>
            <w:proofErr w:type="spellStart"/>
            <w:r w:rsidRPr="00132EED">
              <w:rPr>
                <w:rFonts w:ascii="ER Bukinist Bashkir" w:hAnsi="ER Bukinist Bashkir"/>
              </w:rPr>
              <w:t>муниципаль</w:t>
            </w:r>
            <w:proofErr w:type="spellEnd"/>
            <w:r w:rsidRPr="00132EED">
              <w:rPr>
                <w:rFonts w:ascii="ER Bukinist Bashkir" w:hAnsi="ER Bukinist Bashkir"/>
              </w:rPr>
              <w:t xml:space="preserve"> районыныœ </w:t>
            </w:r>
          </w:p>
          <w:p w:rsidR="00DD25C9" w:rsidRPr="00132EED" w:rsidRDefault="00DD25C9" w:rsidP="00B85778">
            <w:pPr>
              <w:jc w:val="center"/>
              <w:rPr>
                <w:rFonts w:ascii="ER Bukinist Bashkir" w:hAnsi="ER Bukinist Bashkir"/>
              </w:rPr>
            </w:pPr>
            <w:proofErr w:type="spellStart"/>
            <w:r w:rsidRPr="00132EED">
              <w:rPr>
                <w:rFonts w:ascii="ER Bukinist Bashkir" w:hAnsi="ER Bukinist Bashkir"/>
              </w:rPr>
              <w:t>Аšбулат</w:t>
            </w:r>
            <w:proofErr w:type="spellEnd"/>
            <w:r w:rsidRPr="00132EED">
              <w:rPr>
                <w:rFonts w:ascii="ER Bukinist Bashkir" w:hAnsi="ER Bukinist Bashkir"/>
              </w:rPr>
              <w:t xml:space="preserve"> аулы советы </w:t>
            </w:r>
          </w:p>
          <w:p w:rsidR="00DD25C9" w:rsidRPr="00132EED" w:rsidRDefault="00DD25C9" w:rsidP="00B85778">
            <w:pPr>
              <w:jc w:val="center"/>
              <w:rPr>
                <w:rFonts w:ascii="ER Bukinist Bashkir" w:hAnsi="ER Bukinist Bashkir"/>
              </w:rPr>
            </w:pPr>
            <w:proofErr w:type="spellStart"/>
            <w:r w:rsidRPr="00132EED">
              <w:rPr>
                <w:rFonts w:ascii="ER Bukinist Bashkir" w:hAnsi="ER Bukinist Bashkir"/>
              </w:rPr>
              <w:t>ауыл</w:t>
            </w:r>
            <w:proofErr w:type="spellEnd"/>
            <w:r w:rsidRPr="00132EED">
              <w:rPr>
                <w:rFonts w:ascii="ER Bukinist Bashkir" w:hAnsi="ER Bukinist Bashkir"/>
              </w:rPr>
              <w:t xml:space="preserve"> билºìºhå </w:t>
            </w:r>
          </w:p>
          <w:p w:rsidR="00DD25C9" w:rsidRPr="00132EED" w:rsidRDefault="00DD25C9" w:rsidP="00B85778">
            <w:pPr>
              <w:jc w:val="center"/>
              <w:rPr>
                <w:rFonts w:ascii="ER Bukinist Bashkir" w:hAnsi="ER Bukinist Bashkir"/>
              </w:rPr>
            </w:pPr>
            <w:r w:rsidRPr="00132EED">
              <w:rPr>
                <w:rFonts w:ascii="ER Bukinist Bashkir" w:hAnsi="ER Bukinist Bashkir"/>
              </w:rPr>
              <w:t xml:space="preserve">Хакимиºòå </w:t>
            </w:r>
          </w:p>
          <w:p w:rsidR="00DD25C9" w:rsidRPr="00132EED" w:rsidRDefault="00DD25C9" w:rsidP="00B85778">
            <w:pPr>
              <w:jc w:val="center"/>
              <w:rPr>
                <w:rFonts w:ascii="ER Bukinist Bashkir" w:hAnsi="ER Bukinist Bashkir"/>
              </w:rPr>
            </w:pPr>
          </w:p>
          <w:p w:rsidR="00DD25C9" w:rsidRPr="00132EED" w:rsidRDefault="00DD25C9" w:rsidP="00B85778">
            <w:pPr>
              <w:jc w:val="center"/>
              <w:rPr>
                <w:color w:val="333333"/>
              </w:rPr>
            </w:pPr>
          </w:p>
        </w:tc>
        <w:tc>
          <w:tcPr>
            <w:tcW w:w="2046" w:type="dxa"/>
          </w:tcPr>
          <w:p w:rsidR="00DD25C9" w:rsidRDefault="00DD25C9" w:rsidP="00B85778">
            <w:pPr>
              <w:ind w:right="-107"/>
            </w:pPr>
            <w:r>
              <w:rPr>
                <w:noProof/>
              </w:rPr>
              <w:drawing>
                <wp:inline distT="0" distB="0" distL="0" distR="0">
                  <wp:extent cx="1152525" cy="1371600"/>
                  <wp:effectExtent l="19050" t="0" r="9525" b="0"/>
                  <wp:docPr id="2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DD25C9" w:rsidRPr="00132EED" w:rsidRDefault="00DD25C9" w:rsidP="00B85778">
            <w:pPr>
              <w:jc w:val="center"/>
              <w:rPr>
                <w:rFonts w:ascii="ER Bukinist Bashkir" w:hAnsi="ER Bukinist Bashkir"/>
              </w:rPr>
            </w:pPr>
            <w:r w:rsidRPr="00132EED">
              <w:rPr>
                <w:rFonts w:ascii="ER Bukinist Bashkir" w:hAnsi="ER Bukinist Bashkir"/>
              </w:rPr>
              <w:t xml:space="preserve">Администрация </w:t>
            </w:r>
          </w:p>
          <w:p w:rsidR="00DD25C9" w:rsidRPr="00132EED" w:rsidRDefault="00DD25C9" w:rsidP="00B85778">
            <w:pPr>
              <w:jc w:val="center"/>
              <w:rPr>
                <w:rFonts w:ascii="ER Bukinist Bashkir" w:hAnsi="ER Bukinist Bashkir"/>
              </w:rPr>
            </w:pPr>
            <w:r w:rsidRPr="00132EED">
              <w:rPr>
                <w:rFonts w:ascii="ER Bukinist Bashkir" w:hAnsi="ER Bukinist Bashkir"/>
              </w:rPr>
              <w:t>сельского поселения</w:t>
            </w:r>
            <w:r>
              <w:t xml:space="preserve"> </w:t>
            </w:r>
            <w:r w:rsidRPr="00132EED">
              <w:rPr>
                <w:rFonts w:ascii="ER Bukinist Bashkir" w:hAnsi="ER Bukinist Bashkir"/>
              </w:rPr>
              <w:t xml:space="preserve">Акбулатовский сельсовет муниципального района Мишкинский район </w:t>
            </w:r>
          </w:p>
          <w:p w:rsidR="00DD25C9" w:rsidRPr="00132EED" w:rsidRDefault="00DD25C9" w:rsidP="00B85778">
            <w:pPr>
              <w:jc w:val="center"/>
              <w:rPr>
                <w:rFonts w:ascii="ER Bukinist Bashkir" w:hAnsi="ER Bukinist Bashkir"/>
              </w:rPr>
            </w:pPr>
            <w:r w:rsidRPr="00132EED">
              <w:rPr>
                <w:rFonts w:ascii="ER Bukinist Bashkir" w:hAnsi="ER Bukinist Bashkir"/>
              </w:rPr>
              <w:t>Республики Башкортостан</w:t>
            </w:r>
          </w:p>
          <w:p w:rsidR="00DD25C9" w:rsidRPr="00132EED" w:rsidRDefault="00DD25C9" w:rsidP="00B85778">
            <w:pPr>
              <w:jc w:val="center"/>
              <w:rPr>
                <w:rFonts w:ascii="ER Bukinist Bashkir" w:hAnsi="ER Bukinist Bashkir"/>
              </w:rPr>
            </w:pPr>
          </w:p>
          <w:p w:rsidR="00DD25C9" w:rsidRPr="00132EED" w:rsidRDefault="00DD25C9" w:rsidP="00B85778">
            <w:pPr>
              <w:jc w:val="center"/>
              <w:rPr>
                <w:rFonts w:ascii="ER Bukinist Bashkir" w:hAnsi="ER Bukinist Bashkir"/>
                <w:sz w:val="16"/>
                <w:szCs w:val="16"/>
              </w:rPr>
            </w:pPr>
          </w:p>
          <w:p w:rsidR="00DD25C9" w:rsidRDefault="00DD25C9" w:rsidP="00B85778">
            <w:pPr>
              <w:jc w:val="center"/>
            </w:pPr>
          </w:p>
        </w:tc>
      </w:tr>
    </w:tbl>
    <w:p w:rsidR="00DD25C9" w:rsidRPr="000E4B18" w:rsidRDefault="00DD25C9" w:rsidP="00DD25C9">
      <w:pPr>
        <w:jc w:val="center"/>
        <w:rPr>
          <w:rFonts w:ascii="ER Bukinist Bashkir" w:hAnsi="ER Bukinist Bashkir"/>
        </w:rPr>
      </w:pPr>
      <w:r>
        <w:rPr>
          <w:rFonts w:ascii="ER Bukinist Bashkir" w:hAnsi="ER Bukinist Bashkir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-765810</wp:posOffset>
            </wp:positionH>
            <wp:positionV relativeFrom="paragraph">
              <wp:posOffset>1596390</wp:posOffset>
            </wp:positionV>
            <wp:extent cx="7086600" cy="114300"/>
            <wp:effectExtent l="19050" t="0" r="0" b="0"/>
            <wp:wrapNone/>
            <wp:docPr id="3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ER Bukinist Bashkir" w:hAnsi="ER Bukinist Bashkir"/>
        </w:rPr>
        <w:t xml:space="preserve">         </w:t>
      </w:r>
    </w:p>
    <w:p w:rsidR="00DD25C9" w:rsidRPr="005D35F5" w:rsidRDefault="00DD25C9" w:rsidP="00DD25C9">
      <w:pPr>
        <w:rPr>
          <w:sz w:val="28"/>
          <w:szCs w:val="28"/>
        </w:rPr>
      </w:pPr>
      <w:r>
        <w:rPr>
          <w:sz w:val="28"/>
          <w:szCs w:val="28"/>
        </w:rPr>
        <w:t xml:space="preserve">         КАРАР                                                                        ПОСТАНОВЛЕНИЕ</w:t>
      </w:r>
    </w:p>
    <w:p w:rsidR="00DD25C9" w:rsidRDefault="00DD25C9" w:rsidP="00DD25C9">
      <w:pPr>
        <w:tabs>
          <w:tab w:val="center" w:pos="4819"/>
          <w:tab w:val="left" w:pos="6270"/>
        </w:tabs>
        <w:rPr>
          <w:sz w:val="28"/>
          <w:szCs w:val="28"/>
        </w:rPr>
      </w:pPr>
    </w:p>
    <w:p w:rsidR="00DD25C9" w:rsidRDefault="00DD25C9" w:rsidP="00DD25C9">
      <w:pPr>
        <w:tabs>
          <w:tab w:val="center" w:pos="4819"/>
          <w:tab w:val="left" w:pos="6270"/>
        </w:tabs>
        <w:rPr>
          <w:sz w:val="28"/>
          <w:szCs w:val="28"/>
        </w:rPr>
      </w:pPr>
      <w:r>
        <w:rPr>
          <w:sz w:val="28"/>
          <w:szCs w:val="28"/>
        </w:rPr>
        <w:t xml:space="preserve">  16 апрель 2018 </w:t>
      </w:r>
      <w:proofErr w:type="spellStart"/>
      <w:r>
        <w:rPr>
          <w:sz w:val="28"/>
          <w:szCs w:val="28"/>
        </w:rPr>
        <w:t>йыл</w:t>
      </w:r>
      <w:proofErr w:type="spellEnd"/>
      <w:r>
        <w:rPr>
          <w:sz w:val="28"/>
          <w:szCs w:val="28"/>
        </w:rPr>
        <w:t xml:space="preserve">                       № 24                           16 апреля 2018 года</w:t>
      </w:r>
    </w:p>
    <w:p w:rsidR="00DD25C9" w:rsidRDefault="00DD25C9" w:rsidP="00DD25C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D25C9" w:rsidRDefault="00DD25C9" w:rsidP="00DD25C9">
      <w:pPr>
        <w:jc w:val="center"/>
        <w:rPr>
          <w:sz w:val="28"/>
        </w:rPr>
      </w:pPr>
      <w:r>
        <w:rPr>
          <w:sz w:val="28"/>
        </w:rPr>
        <w:t xml:space="preserve">О создании территориальной рабочей группы при Администрации </w:t>
      </w:r>
    </w:p>
    <w:p w:rsidR="00DD25C9" w:rsidRDefault="00DD25C9" w:rsidP="00DD25C9">
      <w:pPr>
        <w:jc w:val="center"/>
        <w:rPr>
          <w:sz w:val="28"/>
        </w:rPr>
      </w:pPr>
      <w:r>
        <w:rPr>
          <w:sz w:val="28"/>
        </w:rPr>
        <w:t>сельского поселения Акбулатовский сельсовет муниципального района Мишкинский район Республики Башкортостан по сопровождению семей</w:t>
      </w:r>
    </w:p>
    <w:p w:rsidR="00DD25C9" w:rsidRDefault="00DD25C9" w:rsidP="00DD25C9">
      <w:pPr>
        <w:jc w:val="center"/>
        <w:rPr>
          <w:sz w:val="28"/>
        </w:rPr>
      </w:pPr>
    </w:p>
    <w:p w:rsidR="00DD25C9" w:rsidRDefault="00DD25C9" w:rsidP="00DD25C9">
      <w:pPr>
        <w:jc w:val="center"/>
        <w:rPr>
          <w:sz w:val="28"/>
        </w:rPr>
      </w:pPr>
    </w:p>
    <w:p w:rsidR="00DD25C9" w:rsidRDefault="00DD25C9" w:rsidP="00DD25C9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формирования механизма управления, координации, межведомственного взаимодействия и контроля за реализацией муниципальной семейной политики, руководствуясь ч.6 ст.43 Федерального закона от 06 октября 2003 года № 131-ФЗ «Об общих принципах организации местного самоуправления в Российской Федерации», постановлением Администрации муниципального района Мишкинский район от 27 марта 2018 года № 292 «О внесении </w:t>
      </w:r>
      <w:r w:rsidRPr="00A05409">
        <w:rPr>
          <w:sz w:val="28"/>
          <w:szCs w:val="28"/>
        </w:rPr>
        <w:t>изменений в постановление</w:t>
      </w:r>
      <w:r>
        <w:rPr>
          <w:sz w:val="28"/>
          <w:szCs w:val="28"/>
        </w:rPr>
        <w:t xml:space="preserve"> </w:t>
      </w:r>
      <w:r w:rsidRPr="00A05409">
        <w:rPr>
          <w:sz w:val="28"/>
          <w:szCs w:val="28"/>
        </w:rPr>
        <w:t>Администрации муниципального района Мишкинский район</w:t>
      </w:r>
      <w:r>
        <w:rPr>
          <w:sz w:val="28"/>
          <w:szCs w:val="28"/>
        </w:rPr>
        <w:t xml:space="preserve"> </w:t>
      </w:r>
      <w:r w:rsidRPr="00A05409">
        <w:rPr>
          <w:sz w:val="28"/>
          <w:szCs w:val="28"/>
        </w:rPr>
        <w:t>от</w:t>
      </w:r>
      <w:proofErr w:type="gramEnd"/>
      <w:r w:rsidRPr="00A05409">
        <w:rPr>
          <w:sz w:val="28"/>
          <w:szCs w:val="28"/>
        </w:rPr>
        <w:t xml:space="preserve"> </w:t>
      </w:r>
      <w:proofErr w:type="gramStart"/>
      <w:r w:rsidRPr="00A05409">
        <w:rPr>
          <w:sz w:val="28"/>
          <w:szCs w:val="28"/>
        </w:rPr>
        <w:t>11.08.2017 г. № 868 «О создании Координационного совета при администрации муниципа</w:t>
      </w:r>
      <w:r>
        <w:rPr>
          <w:sz w:val="28"/>
          <w:szCs w:val="28"/>
        </w:rPr>
        <w:t xml:space="preserve">льного района Мишкинский район </w:t>
      </w:r>
      <w:r w:rsidRPr="00A05409">
        <w:rPr>
          <w:sz w:val="28"/>
          <w:szCs w:val="28"/>
        </w:rPr>
        <w:t>Республики Башкортостан по государственной семейной политике»</w:t>
      </w:r>
      <w:r>
        <w:rPr>
          <w:sz w:val="28"/>
          <w:szCs w:val="28"/>
        </w:rPr>
        <w:t>, п.3 Протокола заседания Координационного совета при Администрации муниципального района Мишкинский район по муниципальной семейной политике от 26 марта 2018 года № 1, Уставом сельского поселения Акбулатовский сельсовет муниципального района Мишкинский район Республики Башкортостан, Администрация сельского поселения Акбулатовский сельсовет муниципального района Мишкинский</w:t>
      </w:r>
      <w:proofErr w:type="gramEnd"/>
      <w:r>
        <w:rPr>
          <w:sz w:val="28"/>
          <w:szCs w:val="28"/>
        </w:rPr>
        <w:t xml:space="preserve"> район Республики Башкортостан </w:t>
      </w:r>
      <w:r>
        <w:rPr>
          <w:bCs/>
          <w:iCs/>
          <w:sz w:val="28"/>
          <w:szCs w:val="28"/>
        </w:rPr>
        <w:t xml:space="preserve"> </w:t>
      </w:r>
      <w:proofErr w:type="spellStart"/>
      <w:proofErr w:type="gramStart"/>
      <w:r>
        <w:rPr>
          <w:bCs/>
          <w:iCs/>
          <w:sz w:val="28"/>
          <w:szCs w:val="28"/>
        </w:rPr>
        <w:t>п</w:t>
      </w:r>
      <w:proofErr w:type="spellEnd"/>
      <w:proofErr w:type="gramEnd"/>
      <w:r>
        <w:rPr>
          <w:bCs/>
          <w:iCs/>
          <w:sz w:val="28"/>
          <w:szCs w:val="28"/>
        </w:rPr>
        <w:t xml:space="preserve"> о с т а </w:t>
      </w:r>
      <w:proofErr w:type="spellStart"/>
      <w:r>
        <w:rPr>
          <w:bCs/>
          <w:iCs/>
          <w:sz w:val="28"/>
          <w:szCs w:val="28"/>
        </w:rPr>
        <w:t>н</w:t>
      </w:r>
      <w:proofErr w:type="spellEnd"/>
      <w:r>
        <w:rPr>
          <w:bCs/>
          <w:iCs/>
          <w:sz w:val="28"/>
          <w:szCs w:val="28"/>
        </w:rPr>
        <w:t xml:space="preserve"> о в л я е т:</w:t>
      </w:r>
    </w:p>
    <w:p w:rsidR="00DD25C9" w:rsidRDefault="00DD25C9" w:rsidP="00DD25C9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Создать территориальную рабочую группу по сопровождению семьи на территории сельского поселения Акбулатовский сельсовет в следующем составе: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6911"/>
      </w:tblGrid>
      <w:tr w:rsidR="00DD25C9" w:rsidTr="00B85778">
        <w:tc>
          <w:tcPr>
            <w:tcW w:w="2660" w:type="dxa"/>
            <w:shd w:val="clear" w:color="auto" w:fill="auto"/>
          </w:tcPr>
          <w:p w:rsidR="00DD25C9" w:rsidRPr="00F84A6F" w:rsidRDefault="00DD25C9" w:rsidP="00B857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В.И. </w:t>
            </w:r>
            <w:proofErr w:type="spellStart"/>
            <w:r>
              <w:rPr>
                <w:sz w:val="28"/>
                <w:szCs w:val="28"/>
              </w:rPr>
              <w:t>Бикмурзин</w:t>
            </w:r>
            <w:proofErr w:type="spellEnd"/>
          </w:p>
        </w:tc>
        <w:tc>
          <w:tcPr>
            <w:tcW w:w="6911" w:type="dxa"/>
            <w:shd w:val="clear" w:color="auto" w:fill="auto"/>
          </w:tcPr>
          <w:p w:rsidR="00DD25C9" w:rsidRPr="00F84A6F" w:rsidRDefault="00DD25C9" w:rsidP="00B85778">
            <w:pPr>
              <w:jc w:val="both"/>
              <w:rPr>
                <w:sz w:val="28"/>
                <w:szCs w:val="28"/>
              </w:rPr>
            </w:pPr>
            <w:r w:rsidRPr="00F84A6F">
              <w:rPr>
                <w:sz w:val="28"/>
                <w:szCs w:val="28"/>
              </w:rPr>
              <w:t>- глава сельского поселения, председатель территориальной рабочей группы,</w:t>
            </w:r>
          </w:p>
        </w:tc>
      </w:tr>
      <w:tr w:rsidR="00DD25C9" w:rsidTr="00B85778">
        <w:tc>
          <w:tcPr>
            <w:tcW w:w="2660" w:type="dxa"/>
            <w:shd w:val="clear" w:color="auto" w:fill="auto"/>
          </w:tcPr>
          <w:p w:rsidR="00DD25C9" w:rsidRPr="00F84A6F" w:rsidRDefault="00DD25C9" w:rsidP="00B857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Г.В. </w:t>
            </w:r>
            <w:proofErr w:type="spellStart"/>
            <w:r>
              <w:rPr>
                <w:sz w:val="28"/>
                <w:szCs w:val="28"/>
              </w:rPr>
              <w:t>Иксанова</w:t>
            </w:r>
            <w:proofErr w:type="spellEnd"/>
          </w:p>
        </w:tc>
        <w:tc>
          <w:tcPr>
            <w:tcW w:w="6911" w:type="dxa"/>
            <w:shd w:val="clear" w:color="auto" w:fill="auto"/>
          </w:tcPr>
          <w:p w:rsidR="00DD25C9" w:rsidRPr="00F84A6F" w:rsidRDefault="00DD25C9" w:rsidP="00B857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фельдшер ФАП</w:t>
            </w:r>
            <w:r w:rsidRPr="00F84A6F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FC19EA" w:rsidTr="00B85778">
        <w:tc>
          <w:tcPr>
            <w:tcW w:w="2660" w:type="dxa"/>
            <w:shd w:val="clear" w:color="auto" w:fill="auto"/>
          </w:tcPr>
          <w:p w:rsidR="00FC19EA" w:rsidRDefault="00FC19EA" w:rsidP="00B857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Е.Ю. </w:t>
            </w:r>
            <w:proofErr w:type="spellStart"/>
            <w:r>
              <w:rPr>
                <w:sz w:val="28"/>
                <w:szCs w:val="28"/>
              </w:rPr>
              <w:t>Апсадикова</w:t>
            </w:r>
            <w:proofErr w:type="spellEnd"/>
          </w:p>
        </w:tc>
        <w:tc>
          <w:tcPr>
            <w:tcW w:w="6911" w:type="dxa"/>
            <w:shd w:val="clear" w:color="auto" w:fill="auto"/>
          </w:tcPr>
          <w:p w:rsidR="00FC19EA" w:rsidRDefault="00FC19EA" w:rsidP="00B857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фельдшер ФАП (по согласованию)</w:t>
            </w:r>
          </w:p>
        </w:tc>
      </w:tr>
      <w:tr w:rsidR="00DD25C9" w:rsidTr="00B85778">
        <w:tc>
          <w:tcPr>
            <w:tcW w:w="2660" w:type="dxa"/>
            <w:shd w:val="clear" w:color="auto" w:fill="auto"/>
          </w:tcPr>
          <w:p w:rsidR="00DD25C9" w:rsidRPr="00F84A6F" w:rsidRDefault="00DD25C9" w:rsidP="00B857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С.Д. </w:t>
            </w:r>
            <w:proofErr w:type="spellStart"/>
            <w:r>
              <w:rPr>
                <w:sz w:val="28"/>
                <w:szCs w:val="28"/>
              </w:rPr>
              <w:t>Изибаева</w:t>
            </w:r>
            <w:proofErr w:type="spellEnd"/>
          </w:p>
        </w:tc>
        <w:tc>
          <w:tcPr>
            <w:tcW w:w="6911" w:type="dxa"/>
            <w:shd w:val="clear" w:color="auto" w:fill="auto"/>
          </w:tcPr>
          <w:p w:rsidR="00DD25C9" w:rsidRPr="00F84A6F" w:rsidRDefault="00DD25C9" w:rsidP="00B857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84A6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учитель </w:t>
            </w:r>
            <w:r w:rsidR="008C2F18">
              <w:rPr>
                <w:sz w:val="28"/>
                <w:szCs w:val="28"/>
              </w:rPr>
              <w:t>русского языка</w:t>
            </w:r>
            <w:r w:rsidR="00E52935">
              <w:rPr>
                <w:sz w:val="28"/>
                <w:szCs w:val="28"/>
              </w:rPr>
              <w:t xml:space="preserve"> </w:t>
            </w:r>
            <w:r w:rsidRPr="00F84A6F">
              <w:rPr>
                <w:sz w:val="28"/>
                <w:szCs w:val="28"/>
              </w:rPr>
              <w:t>(по согласованию)</w:t>
            </w:r>
          </w:p>
        </w:tc>
      </w:tr>
      <w:tr w:rsidR="00FC19EA" w:rsidTr="00B85778">
        <w:tc>
          <w:tcPr>
            <w:tcW w:w="2660" w:type="dxa"/>
            <w:shd w:val="clear" w:color="auto" w:fill="auto"/>
          </w:tcPr>
          <w:p w:rsidR="00FC19EA" w:rsidRDefault="00FC19EA" w:rsidP="00B857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Е.А. </w:t>
            </w:r>
            <w:proofErr w:type="spellStart"/>
            <w:r>
              <w:rPr>
                <w:sz w:val="28"/>
                <w:szCs w:val="28"/>
              </w:rPr>
              <w:t>Байгузина</w:t>
            </w:r>
            <w:proofErr w:type="spellEnd"/>
          </w:p>
        </w:tc>
        <w:tc>
          <w:tcPr>
            <w:tcW w:w="6911" w:type="dxa"/>
            <w:shd w:val="clear" w:color="auto" w:fill="auto"/>
          </w:tcPr>
          <w:p w:rsidR="00FC19EA" w:rsidRDefault="00FC19EA" w:rsidP="00B857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учитель начальных классов (по согласованию)</w:t>
            </w:r>
          </w:p>
        </w:tc>
      </w:tr>
      <w:tr w:rsidR="00DD25C9" w:rsidTr="00B85778">
        <w:tc>
          <w:tcPr>
            <w:tcW w:w="2660" w:type="dxa"/>
            <w:shd w:val="clear" w:color="auto" w:fill="auto"/>
          </w:tcPr>
          <w:p w:rsidR="00DD25C9" w:rsidRPr="00F84A6F" w:rsidRDefault="00DD25C9" w:rsidP="00B857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В.В. </w:t>
            </w:r>
            <w:proofErr w:type="spellStart"/>
            <w:r>
              <w:rPr>
                <w:sz w:val="28"/>
                <w:szCs w:val="28"/>
              </w:rPr>
              <w:t>Асмаев</w:t>
            </w:r>
            <w:proofErr w:type="spellEnd"/>
          </w:p>
        </w:tc>
        <w:tc>
          <w:tcPr>
            <w:tcW w:w="6911" w:type="dxa"/>
            <w:shd w:val="clear" w:color="auto" w:fill="auto"/>
          </w:tcPr>
          <w:p w:rsidR="00DD25C9" w:rsidRPr="00F84A6F" w:rsidRDefault="00DD25C9" w:rsidP="00DD25C9">
            <w:pPr>
              <w:jc w:val="both"/>
              <w:rPr>
                <w:sz w:val="28"/>
                <w:szCs w:val="28"/>
              </w:rPr>
            </w:pPr>
            <w:r w:rsidRPr="00F84A6F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ведущий специалист по методике клубной работы</w:t>
            </w:r>
            <w:r w:rsidRPr="00F84A6F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FC19EA" w:rsidTr="00B85778">
        <w:tc>
          <w:tcPr>
            <w:tcW w:w="2660" w:type="dxa"/>
            <w:shd w:val="clear" w:color="auto" w:fill="auto"/>
          </w:tcPr>
          <w:p w:rsidR="00FC19EA" w:rsidRDefault="00FC19EA" w:rsidP="00B857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И.М. </w:t>
            </w:r>
            <w:proofErr w:type="spellStart"/>
            <w:r>
              <w:rPr>
                <w:sz w:val="28"/>
                <w:szCs w:val="28"/>
              </w:rPr>
              <w:t>Ипаева</w:t>
            </w:r>
            <w:proofErr w:type="spellEnd"/>
          </w:p>
        </w:tc>
        <w:tc>
          <w:tcPr>
            <w:tcW w:w="6911" w:type="dxa"/>
            <w:shd w:val="clear" w:color="auto" w:fill="auto"/>
          </w:tcPr>
          <w:p w:rsidR="00FC19EA" w:rsidRPr="00F84A6F" w:rsidRDefault="00FC19EA" w:rsidP="00DD25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Методист сельского клуба (по согласованию)</w:t>
            </w:r>
          </w:p>
        </w:tc>
      </w:tr>
      <w:tr w:rsidR="00DD25C9" w:rsidTr="00B85778">
        <w:tc>
          <w:tcPr>
            <w:tcW w:w="2660" w:type="dxa"/>
            <w:shd w:val="clear" w:color="auto" w:fill="auto"/>
          </w:tcPr>
          <w:p w:rsidR="00DD25C9" w:rsidRPr="00F84A6F" w:rsidRDefault="00CA1E71" w:rsidP="00B857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Т.И. </w:t>
            </w:r>
            <w:proofErr w:type="spellStart"/>
            <w:r>
              <w:rPr>
                <w:sz w:val="28"/>
                <w:szCs w:val="28"/>
              </w:rPr>
              <w:t>Калитова</w:t>
            </w:r>
            <w:proofErr w:type="spellEnd"/>
          </w:p>
        </w:tc>
        <w:tc>
          <w:tcPr>
            <w:tcW w:w="6911" w:type="dxa"/>
            <w:shd w:val="clear" w:color="auto" w:fill="auto"/>
          </w:tcPr>
          <w:p w:rsidR="00DD25C9" w:rsidRPr="00F84A6F" w:rsidRDefault="00CA1E71" w:rsidP="00B857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зам. председателя</w:t>
            </w:r>
            <w:r w:rsidR="00DD25C9" w:rsidRPr="00F84A6F">
              <w:rPr>
                <w:sz w:val="28"/>
                <w:szCs w:val="28"/>
              </w:rPr>
              <w:t xml:space="preserve"> женсовета</w:t>
            </w:r>
          </w:p>
        </w:tc>
      </w:tr>
      <w:tr w:rsidR="00DD25C9" w:rsidTr="00B85778">
        <w:tc>
          <w:tcPr>
            <w:tcW w:w="2660" w:type="dxa"/>
            <w:shd w:val="clear" w:color="auto" w:fill="auto"/>
          </w:tcPr>
          <w:p w:rsidR="00DD25C9" w:rsidRPr="00F84A6F" w:rsidRDefault="00CA1E71" w:rsidP="00B857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М.М. </w:t>
            </w:r>
            <w:proofErr w:type="spellStart"/>
            <w:r>
              <w:rPr>
                <w:sz w:val="28"/>
                <w:szCs w:val="28"/>
              </w:rPr>
              <w:t>Яметова</w:t>
            </w:r>
            <w:proofErr w:type="spellEnd"/>
          </w:p>
        </w:tc>
        <w:tc>
          <w:tcPr>
            <w:tcW w:w="6911" w:type="dxa"/>
            <w:shd w:val="clear" w:color="auto" w:fill="auto"/>
          </w:tcPr>
          <w:p w:rsidR="00DD25C9" w:rsidRPr="00F84A6F" w:rsidRDefault="00CA1E71" w:rsidP="00B857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член</w:t>
            </w:r>
            <w:r w:rsidR="00DD25C9" w:rsidRPr="00F84A6F">
              <w:rPr>
                <w:sz w:val="28"/>
                <w:szCs w:val="28"/>
              </w:rPr>
              <w:t xml:space="preserve"> совета ветеранов</w:t>
            </w:r>
          </w:p>
        </w:tc>
      </w:tr>
      <w:tr w:rsidR="00FC19EA" w:rsidTr="00B85778">
        <w:tc>
          <w:tcPr>
            <w:tcW w:w="2660" w:type="dxa"/>
            <w:shd w:val="clear" w:color="auto" w:fill="auto"/>
          </w:tcPr>
          <w:p w:rsidR="00FC19EA" w:rsidRDefault="00FC19EA" w:rsidP="00B857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В.С. </w:t>
            </w:r>
            <w:proofErr w:type="spellStart"/>
            <w:r>
              <w:rPr>
                <w:sz w:val="28"/>
                <w:szCs w:val="28"/>
              </w:rPr>
              <w:t>Ялаева</w:t>
            </w:r>
            <w:proofErr w:type="spellEnd"/>
          </w:p>
        </w:tc>
        <w:tc>
          <w:tcPr>
            <w:tcW w:w="6911" w:type="dxa"/>
            <w:shd w:val="clear" w:color="auto" w:fill="auto"/>
          </w:tcPr>
          <w:p w:rsidR="00FC19EA" w:rsidRDefault="00FC19EA" w:rsidP="00B857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библиотекарь </w:t>
            </w:r>
            <w:proofErr w:type="spellStart"/>
            <w:r>
              <w:rPr>
                <w:sz w:val="28"/>
                <w:szCs w:val="28"/>
              </w:rPr>
              <w:t>Новоакбулатовской</w:t>
            </w:r>
            <w:proofErr w:type="spellEnd"/>
            <w:r>
              <w:rPr>
                <w:sz w:val="28"/>
                <w:szCs w:val="28"/>
              </w:rPr>
              <w:t xml:space="preserve"> сельской библиотеки филиала № 2 </w:t>
            </w:r>
            <w:proofErr w:type="spellStart"/>
            <w:r>
              <w:rPr>
                <w:sz w:val="28"/>
                <w:szCs w:val="28"/>
              </w:rPr>
              <w:t>Мишкинской</w:t>
            </w:r>
            <w:proofErr w:type="spellEnd"/>
            <w:r>
              <w:rPr>
                <w:sz w:val="28"/>
                <w:szCs w:val="28"/>
              </w:rPr>
              <w:t xml:space="preserve"> ЦБС (по согласованию)</w:t>
            </w:r>
          </w:p>
        </w:tc>
      </w:tr>
      <w:tr w:rsidR="0049144E" w:rsidTr="00B85778">
        <w:tc>
          <w:tcPr>
            <w:tcW w:w="2660" w:type="dxa"/>
            <w:shd w:val="clear" w:color="auto" w:fill="auto"/>
          </w:tcPr>
          <w:p w:rsidR="0049144E" w:rsidRDefault="0049144E" w:rsidP="00B857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Н.А. </w:t>
            </w:r>
            <w:proofErr w:type="spellStart"/>
            <w:r>
              <w:rPr>
                <w:sz w:val="28"/>
                <w:szCs w:val="28"/>
              </w:rPr>
              <w:t>Алаева</w:t>
            </w:r>
            <w:proofErr w:type="spellEnd"/>
          </w:p>
        </w:tc>
        <w:tc>
          <w:tcPr>
            <w:tcW w:w="6911" w:type="dxa"/>
            <w:shd w:val="clear" w:color="auto" w:fill="auto"/>
          </w:tcPr>
          <w:p w:rsidR="0049144E" w:rsidRDefault="0049144E" w:rsidP="00B857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Индивидуальный предприниматель (по согласованию)</w:t>
            </w:r>
          </w:p>
        </w:tc>
      </w:tr>
      <w:tr w:rsidR="0049144E" w:rsidTr="00B85778">
        <w:tc>
          <w:tcPr>
            <w:tcW w:w="2660" w:type="dxa"/>
            <w:shd w:val="clear" w:color="auto" w:fill="auto"/>
          </w:tcPr>
          <w:p w:rsidR="0049144E" w:rsidRDefault="0049144E" w:rsidP="00B857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Г.В. </w:t>
            </w:r>
            <w:proofErr w:type="spellStart"/>
            <w:r>
              <w:rPr>
                <w:sz w:val="28"/>
                <w:szCs w:val="28"/>
              </w:rPr>
              <w:t>Айметов</w:t>
            </w:r>
            <w:proofErr w:type="spellEnd"/>
          </w:p>
        </w:tc>
        <w:tc>
          <w:tcPr>
            <w:tcW w:w="6911" w:type="dxa"/>
            <w:shd w:val="clear" w:color="auto" w:fill="auto"/>
          </w:tcPr>
          <w:p w:rsidR="0049144E" w:rsidRDefault="0049144E" w:rsidP="00B857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КФХ (по согласованию)</w:t>
            </w:r>
          </w:p>
        </w:tc>
      </w:tr>
      <w:tr w:rsidR="00DD25C9" w:rsidTr="00B85778">
        <w:tc>
          <w:tcPr>
            <w:tcW w:w="2660" w:type="dxa"/>
            <w:shd w:val="clear" w:color="auto" w:fill="auto"/>
          </w:tcPr>
          <w:p w:rsidR="00DD25C9" w:rsidRPr="00F84A6F" w:rsidRDefault="00F77895" w:rsidP="00B857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Н.В. </w:t>
            </w:r>
            <w:proofErr w:type="spellStart"/>
            <w:r>
              <w:rPr>
                <w:sz w:val="28"/>
                <w:szCs w:val="28"/>
              </w:rPr>
              <w:t>Небогатиков</w:t>
            </w:r>
            <w:proofErr w:type="spellEnd"/>
          </w:p>
        </w:tc>
        <w:tc>
          <w:tcPr>
            <w:tcW w:w="6911" w:type="dxa"/>
            <w:shd w:val="clear" w:color="auto" w:fill="auto"/>
          </w:tcPr>
          <w:p w:rsidR="00DD25C9" w:rsidRPr="00F84A6F" w:rsidRDefault="00F77895" w:rsidP="00B857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Участковый уполномоченный полиции отдела МВД России по </w:t>
            </w:r>
            <w:proofErr w:type="spellStart"/>
            <w:r>
              <w:rPr>
                <w:sz w:val="28"/>
                <w:szCs w:val="28"/>
              </w:rPr>
              <w:t>Мишкинскому</w:t>
            </w:r>
            <w:proofErr w:type="spellEnd"/>
            <w:r>
              <w:rPr>
                <w:sz w:val="28"/>
                <w:szCs w:val="28"/>
              </w:rPr>
              <w:t xml:space="preserve"> району Республики Башкортостан (по согласованию)</w:t>
            </w:r>
          </w:p>
        </w:tc>
      </w:tr>
    </w:tbl>
    <w:p w:rsidR="00DD25C9" w:rsidRDefault="00DD25C9" w:rsidP="00DD25C9">
      <w:pPr>
        <w:jc w:val="both"/>
        <w:rPr>
          <w:sz w:val="28"/>
          <w:szCs w:val="28"/>
        </w:rPr>
      </w:pPr>
    </w:p>
    <w:p w:rsidR="00DD25C9" w:rsidRPr="00EC63E4" w:rsidRDefault="00DD25C9" w:rsidP="00DD25C9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Территориальной рабочей группе по сопровождению семьи руководствоваться </w:t>
      </w:r>
      <w:proofErr w:type="spellStart"/>
      <w:r>
        <w:rPr>
          <w:sz w:val="28"/>
          <w:szCs w:val="28"/>
        </w:rPr>
        <w:t>пп</w:t>
      </w:r>
      <w:proofErr w:type="spellEnd"/>
      <w:r>
        <w:rPr>
          <w:sz w:val="28"/>
          <w:szCs w:val="28"/>
        </w:rPr>
        <w:t>. 16-22</w:t>
      </w:r>
      <w:r w:rsidRPr="00F05476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Положения о Координационном совете при администрации муниципального района Мишкинский район Республики Башкортостан по  муниципальной семейной политике.</w:t>
      </w:r>
    </w:p>
    <w:p w:rsidR="004D7638" w:rsidRPr="00F77895" w:rsidRDefault="00F77895" w:rsidP="00DD25C9">
      <w:pPr>
        <w:pStyle w:val="a5"/>
        <w:numPr>
          <w:ilvl w:val="0"/>
          <w:numId w:val="1"/>
        </w:numPr>
      </w:pPr>
      <w:r>
        <w:rPr>
          <w:sz w:val="28"/>
          <w:szCs w:val="28"/>
        </w:rPr>
        <w:t>Контроль исполнения</w:t>
      </w:r>
      <w:r w:rsidR="00DD25C9" w:rsidRPr="00DD25C9">
        <w:rPr>
          <w:sz w:val="28"/>
          <w:szCs w:val="28"/>
        </w:rPr>
        <w:t xml:space="preserve"> настоящего постановления </w:t>
      </w:r>
      <w:r>
        <w:rPr>
          <w:sz w:val="28"/>
          <w:szCs w:val="28"/>
        </w:rPr>
        <w:t>оставляю за собой.</w:t>
      </w:r>
    </w:p>
    <w:p w:rsidR="00F77895" w:rsidRDefault="00F77895" w:rsidP="00F77895">
      <w:pPr>
        <w:ind w:left="710"/>
      </w:pPr>
    </w:p>
    <w:p w:rsidR="00F77895" w:rsidRDefault="00F77895" w:rsidP="00F77895">
      <w:pPr>
        <w:ind w:left="710"/>
      </w:pPr>
    </w:p>
    <w:p w:rsidR="00F77895" w:rsidRPr="00F77895" w:rsidRDefault="00F77895" w:rsidP="00F77895">
      <w:pPr>
        <w:ind w:left="710"/>
        <w:rPr>
          <w:sz w:val="28"/>
          <w:szCs w:val="28"/>
        </w:rPr>
      </w:pPr>
      <w:r w:rsidRPr="00F77895">
        <w:rPr>
          <w:sz w:val="28"/>
          <w:szCs w:val="28"/>
        </w:rPr>
        <w:t xml:space="preserve">Глава сельского поселения                            </w:t>
      </w:r>
      <w:r>
        <w:rPr>
          <w:sz w:val="28"/>
          <w:szCs w:val="28"/>
        </w:rPr>
        <w:t xml:space="preserve">                    </w:t>
      </w:r>
      <w:r w:rsidRPr="00F77895">
        <w:rPr>
          <w:sz w:val="28"/>
          <w:szCs w:val="28"/>
        </w:rPr>
        <w:t xml:space="preserve">  В.И. </w:t>
      </w:r>
      <w:proofErr w:type="spellStart"/>
      <w:r w:rsidRPr="00F77895">
        <w:rPr>
          <w:sz w:val="28"/>
          <w:szCs w:val="28"/>
        </w:rPr>
        <w:t>Бикмурзин</w:t>
      </w:r>
      <w:proofErr w:type="spellEnd"/>
    </w:p>
    <w:sectPr w:rsidR="00F77895" w:rsidRPr="00F77895" w:rsidSect="00DD25C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503B0"/>
    <w:multiLevelType w:val="hybridMultilevel"/>
    <w:tmpl w:val="BA70F73C"/>
    <w:lvl w:ilvl="0" w:tplc="6892241E">
      <w:start w:val="1"/>
      <w:numFmt w:val="decimal"/>
      <w:lvlText w:val="%1."/>
      <w:lvlJc w:val="left"/>
      <w:pPr>
        <w:ind w:left="1730" w:hanging="102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D25C9"/>
    <w:rsid w:val="00146D1A"/>
    <w:rsid w:val="00200FD9"/>
    <w:rsid w:val="0049144E"/>
    <w:rsid w:val="008C2F18"/>
    <w:rsid w:val="00CA1E71"/>
    <w:rsid w:val="00CC4A08"/>
    <w:rsid w:val="00DD25C9"/>
    <w:rsid w:val="00E52935"/>
    <w:rsid w:val="00F77895"/>
    <w:rsid w:val="00FC1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25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D25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25C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D25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471</Words>
  <Characters>2688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2018-04-16T10:25:00Z</dcterms:created>
  <dcterms:modified xsi:type="dcterms:W3CDTF">2018-04-16T10:48:00Z</dcterms:modified>
</cp:coreProperties>
</file>