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B" w:rsidRPr="004171EA" w:rsidRDefault="0050246B" w:rsidP="005024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71EA">
        <w:rPr>
          <w:rFonts w:ascii="Times New Roman" w:hAnsi="Times New Roman" w:cs="Times New Roman"/>
          <w:sz w:val="28"/>
          <w:szCs w:val="28"/>
        </w:rPr>
        <w:t>ПРОЕКТ</w:t>
      </w:r>
    </w:p>
    <w:p w:rsidR="0050246B" w:rsidRPr="004171EA" w:rsidRDefault="0050246B" w:rsidP="005024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46B" w:rsidRPr="004171EA" w:rsidRDefault="008A34C4" w:rsidP="00502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«Выдача разрешений на предоставление земельных участков для индивидуального жилищного строительства»  №38 от 30.06.2012 г. и «Выдача разрешений на предоставление земельных участков для индивидуального жилищного строительства» (с изм.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31.03.2016)</w:t>
      </w:r>
    </w:p>
    <w:p w:rsidR="0050246B" w:rsidRPr="004171EA" w:rsidRDefault="0050246B" w:rsidP="00502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B1D" w:rsidRPr="004171EA" w:rsidRDefault="0050246B" w:rsidP="00703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8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46B" w:rsidRDefault="00703B1D" w:rsidP="00703B1D">
      <w:pPr>
        <w:tabs>
          <w:tab w:val="center" w:pos="4819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D58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03.12.2012№ 230-ФЗ «О контроле за соответствием расходов лиц, замещающих государственные должности, и иных лиц их доходами», Федеральным Законом № 230-ФЗ «О противодействии коррупции» п. 3 ст. 8 Закона Республики Башкортостан № 453-з от 16.07.2007 «О муниципальной службе в Республике Башкортостан  </w:t>
      </w:r>
      <w:r w:rsidRPr="00AD58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AD5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8B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AD5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58B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50246B" w:rsidRDefault="0050246B" w:rsidP="0050246B">
      <w:pPr>
        <w:pStyle w:val="a4"/>
        <w:numPr>
          <w:ilvl w:val="0"/>
          <w:numId w:val="1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№ 38 от 31.03.2016 «Выдача разрешений на предоставление земельных участков для индивидуального жилищного строительства»:</w:t>
      </w:r>
    </w:p>
    <w:p w:rsidR="0050246B" w:rsidRDefault="0050246B" w:rsidP="0050246B">
      <w:pPr>
        <w:pStyle w:val="a4"/>
        <w:numPr>
          <w:ilvl w:val="1"/>
          <w:numId w:val="1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Административного регламента изложить в следующей редакции:</w:t>
      </w:r>
    </w:p>
    <w:p w:rsidR="0050246B" w:rsidRDefault="00DF55CB" w:rsidP="0050246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lk"/>
          <w:rFonts w:ascii="Times New Roman" w:hAnsi="Times New Roman"/>
          <w:b w:val="0"/>
          <w:sz w:val="28"/>
          <w:szCs w:val="28"/>
        </w:rPr>
        <w:t>«2.9. и</w:t>
      </w:r>
      <w:r w:rsidR="0050246B">
        <w:rPr>
          <w:rStyle w:val="blk"/>
          <w:rFonts w:ascii="Times New Roman" w:hAnsi="Times New Roman"/>
          <w:b w:val="0"/>
          <w:sz w:val="28"/>
          <w:szCs w:val="28"/>
        </w:rPr>
        <w:t>счерпывающий перечень оснований для приостановления</w:t>
      </w:r>
    </w:p>
    <w:p w:rsidR="0050246B" w:rsidRDefault="0050246B" w:rsidP="0050246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lk"/>
          <w:rFonts w:ascii="Times New Roman" w:hAnsi="Times New Roman"/>
          <w:b w:val="0"/>
          <w:sz w:val="28"/>
          <w:szCs w:val="28"/>
        </w:rPr>
        <w:t>или отказа в предоставлении государственной услуги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11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государственной услуги отсутствуют.</w:t>
      </w:r>
    </w:p>
    <w:p w:rsidR="0050246B" w:rsidRDefault="0050246B" w:rsidP="00502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12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Основаниями, при наличии которых государственная услуга не предоставляется, являются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запросах: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13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1) просьбы о представлении сведений, не подлежащих разглашению в соответствии с </w:t>
      </w:r>
      <w:hyperlink r:id="rId6" w:anchor="dst0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14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2) просьбы о подтверждении правильности применения законодательства о налогах и сборах;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15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3) просьбы о проведении экспертиз договоров, учредительных или иных документов, если законодательством Российской Федерации не установлено иное;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16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4) просьбы о представлении в ходе личных приемов в налоговых органах информации, носящей конфиденциальный характер, в устной форме или в письменной форме без представления документов, удостоверяющих личность заявителей (подтверждающих в установленном порядке полномочия уполномоченных представителей заявителей);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17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5) нецензурные или оскорбительные выражения, угрозы жизни, здоровью и имуществу должностных лиц налоговых органов и (или) членов их семей;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18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6) исправления и (или) повреждения, влекущие невозможность однозначного прочтения запросов;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19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7) вопросы, по которым с заявителями в установленном порядке прекращена переписка;</w:t>
      </w:r>
    </w:p>
    <w:p w:rsidR="0050246B" w:rsidRDefault="0050246B" w:rsidP="00502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20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>8) вопрос, на который заявителю многократно (два раза и более) давались ответы в связи с ранее представленными запросами, и при этом в запросе не приводятся новые доводы или обстоятельства, либо представление третьего и последующих экземпляров одного запроса, направленных в различны</w:t>
      </w:r>
      <w:r w:rsidR="00DF55CB">
        <w:rPr>
          <w:rStyle w:val="blk"/>
          <w:rFonts w:ascii="Times New Roman" w:hAnsi="Times New Roman" w:cs="Times New Roman"/>
          <w:sz w:val="28"/>
          <w:szCs w:val="28"/>
        </w:rPr>
        <w:t>е органы государственной власти».</w:t>
      </w:r>
    </w:p>
    <w:p w:rsidR="0050246B" w:rsidRPr="0050246B" w:rsidRDefault="0050246B" w:rsidP="005024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246B" w:rsidRDefault="0050246B" w:rsidP="005024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109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Акбулат.рф.</w:t>
      </w:r>
    </w:p>
    <w:p w:rsidR="0050246B" w:rsidRPr="0028109C" w:rsidRDefault="0050246B" w:rsidP="005024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оставлю за собой.</w:t>
      </w: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598"/>
    <w:multiLevelType w:val="multilevel"/>
    <w:tmpl w:val="0ABE9E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8FE1D27"/>
    <w:multiLevelType w:val="hybridMultilevel"/>
    <w:tmpl w:val="C8F4C316"/>
    <w:lvl w:ilvl="0" w:tplc="CD3E68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2"/>
    <w:rsid w:val="004258D4"/>
    <w:rsid w:val="0050246B"/>
    <w:rsid w:val="006D3402"/>
    <w:rsid w:val="00703B1D"/>
    <w:rsid w:val="008A34C4"/>
    <w:rsid w:val="00CF7C71"/>
    <w:rsid w:val="00D411EE"/>
    <w:rsid w:val="00DF55CB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B"/>
  </w:style>
  <w:style w:type="paragraph" w:styleId="1">
    <w:name w:val="heading 1"/>
    <w:basedOn w:val="a"/>
    <w:next w:val="a"/>
    <w:link w:val="10"/>
    <w:qFormat/>
    <w:rsid w:val="005024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4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502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46B"/>
    <w:pPr>
      <w:ind w:left="720"/>
      <w:contextualSpacing/>
    </w:pPr>
  </w:style>
  <w:style w:type="character" w:customStyle="1" w:styleId="blk">
    <w:name w:val="blk"/>
    <w:rsid w:val="0050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B"/>
  </w:style>
  <w:style w:type="paragraph" w:styleId="1">
    <w:name w:val="heading 1"/>
    <w:basedOn w:val="a"/>
    <w:next w:val="a"/>
    <w:link w:val="10"/>
    <w:qFormat/>
    <w:rsid w:val="005024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4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502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46B"/>
    <w:pPr>
      <w:ind w:left="720"/>
      <w:contextualSpacing/>
    </w:pPr>
  </w:style>
  <w:style w:type="character" w:customStyle="1" w:styleId="blk">
    <w:name w:val="blk"/>
    <w:rsid w:val="0050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5</cp:revision>
  <dcterms:created xsi:type="dcterms:W3CDTF">2021-07-01T11:00:00Z</dcterms:created>
  <dcterms:modified xsi:type="dcterms:W3CDTF">2021-07-02T06:53:00Z</dcterms:modified>
</cp:coreProperties>
</file>